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DE4FE" w14:textId="77777777" w:rsidR="00BD535F" w:rsidRDefault="00BD535F"/>
    <w:tbl>
      <w:tblPr>
        <w:tblStyle w:val="TableGrid"/>
        <w:tblW w:w="10885" w:type="dxa"/>
        <w:tblLook w:val="04A0" w:firstRow="1" w:lastRow="0" w:firstColumn="1" w:lastColumn="0" w:noHBand="0" w:noVBand="1"/>
      </w:tblPr>
      <w:tblGrid>
        <w:gridCol w:w="1885"/>
        <w:gridCol w:w="1231"/>
        <w:gridCol w:w="886"/>
        <w:gridCol w:w="2231"/>
        <w:gridCol w:w="602"/>
        <w:gridCol w:w="1170"/>
        <w:gridCol w:w="2880"/>
      </w:tblGrid>
      <w:tr w:rsidR="00884A81" w14:paraId="43081C12" w14:textId="77777777" w:rsidTr="000E18DF">
        <w:tc>
          <w:tcPr>
            <w:tcW w:w="10885" w:type="dxa"/>
            <w:gridSpan w:val="7"/>
          </w:tcPr>
          <w:p w14:paraId="161BC959" w14:textId="09268709" w:rsidR="00884A81" w:rsidRPr="00DB387E" w:rsidRDefault="00884A81" w:rsidP="00BD535F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Home, About, Services, 8 Pillars, Adaptive 8, Resources, Case Studies, Contact</w:t>
            </w:r>
          </w:p>
        </w:tc>
      </w:tr>
      <w:tr w:rsidR="000869CA" w14:paraId="682D0447" w14:textId="77777777" w:rsidTr="000E18DF">
        <w:tc>
          <w:tcPr>
            <w:tcW w:w="1885" w:type="dxa"/>
          </w:tcPr>
          <w:p w14:paraId="4E7B2A3F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Overview</w:t>
            </w:r>
          </w:p>
          <w:p w14:paraId="661096EA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Value</w:t>
            </w:r>
          </w:p>
          <w:p w14:paraId="257A7BA8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Capability</w:t>
            </w:r>
          </w:p>
          <w:p w14:paraId="66E69E0B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Functionality</w:t>
            </w:r>
          </w:p>
          <w:p w14:paraId="3849E6CF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Data</w:t>
            </w:r>
          </w:p>
          <w:p w14:paraId="062872BD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Technology</w:t>
            </w:r>
          </w:p>
          <w:p w14:paraId="58C6607A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Quality</w:t>
            </w:r>
          </w:p>
          <w:p w14:paraId="4D6FFB6A" w14:textId="77777777" w:rsidR="00C269C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Change Mgt</w:t>
            </w:r>
          </w:p>
          <w:p w14:paraId="74F1EBF2" w14:textId="793449E7" w:rsidR="000B60FF" w:rsidRPr="00DB387E" w:rsidRDefault="00C269CF" w:rsidP="00C269CF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Governance</w:t>
            </w:r>
            <w:r w:rsidRPr="00DB38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120" w:type="dxa"/>
            <w:gridSpan w:val="5"/>
          </w:tcPr>
          <w:p w14:paraId="5B8D8A99" w14:textId="77777777" w:rsidR="000869CA" w:rsidRPr="00DB387E" w:rsidRDefault="0046235A" w:rsidP="000E18DF">
            <w:pPr>
              <w:jc w:val="left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Change Management</w:t>
            </w:r>
          </w:p>
          <w:p w14:paraId="3BC48DF0" w14:textId="77777777" w:rsidR="0046235A" w:rsidRPr="00DB387E" w:rsidRDefault="0046235A" w:rsidP="000E18DF">
            <w:pPr>
              <w:jc w:val="left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Why</w:t>
            </w:r>
          </w:p>
          <w:p w14:paraId="6189B47C" w14:textId="3011C509" w:rsidR="0046235A" w:rsidRPr="00DB387E" w:rsidRDefault="00A538AD" w:rsidP="000E18DF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If people </w:t>
            </w:r>
            <w:r w:rsidRPr="00DB387E">
              <w:rPr>
                <w:sz w:val="20"/>
                <w:szCs w:val="20"/>
              </w:rPr>
              <w:t>cannot</w:t>
            </w:r>
            <w:r w:rsidRPr="00DB387E">
              <w:rPr>
                <w:sz w:val="20"/>
                <w:szCs w:val="20"/>
              </w:rPr>
              <w:t>, or will not, use the system, it will fail.</w:t>
            </w:r>
          </w:p>
          <w:p w14:paraId="48839784" w14:textId="77777777" w:rsidR="00A538AD" w:rsidRPr="00DB387E" w:rsidRDefault="00172451" w:rsidP="000E18DF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A well-established model explains intrinsic motivation. Learning this model was a pivotal insight for me. I realized that ERP implementations almost always inadvertently ignore these three needs:  </w:t>
            </w:r>
          </w:p>
          <w:p w14:paraId="0564DE60" w14:textId="66DA8BA7" w:rsidR="00172451" w:rsidRPr="00DB387E" w:rsidRDefault="00172451" w:rsidP="000E18DF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1 -  </w:t>
            </w:r>
            <w:r w:rsidRPr="00DB387E">
              <w:rPr>
                <w:b/>
                <w:bCs/>
                <w:sz w:val="20"/>
                <w:szCs w:val="20"/>
              </w:rPr>
              <w:t>autonomy</w:t>
            </w:r>
            <w:r w:rsidRPr="00DB387E">
              <w:rPr>
                <w:sz w:val="20"/>
                <w:szCs w:val="20"/>
              </w:rPr>
              <w:t>, the need for independence,</w:t>
            </w:r>
          </w:p>
          <w:p w14:paraId="09B3A966" w14:textId="692C7216" w:rsidR="00172451" w:rsidRPr="00DB387E" w:rsidRDefault="00172451" w:rsidP="000E18DF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2 - </w:t>
            </w:r>
            <w:r w:rsidRPr="00DB387E">
              <w:rPr>
                <w:b/>
                <w:bCs/>
                <w:sz w:val="20"/>
                <w:szCs w:val="20"/>
              </w:rPr>
              <w:t>competence</w:t>
            </w:r>
            <w:r w:rsidRPr="00DB387E">
              <w:rPr>
                <w:sz w:val="20"/>
                <w:szCs w:val="20"/>
              </w:rPr>
              <w:t>, the need to feel you are good at what you do,</w:t>
            </w:r>
          </w:p>
          <w:p w14:paraId="7FF59A45" w14:textId="7166223E" w:rsidR="00172451" w:rsidRPr="00DB387E" w:rsidRDefault="00172451" w:rsidP="000E18DF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3 - </w:t>
            </w:r>
            <w:r w:rsidRPr="00DB387E">
              <w:rPr>
                <w:b/>
                <w:bCs/>
                <w:sz w:val="20"/>
                <w:szCs w:val="20"/>
              </w:rPr>
              <w:t>relatedness</w:t>
            </w:r>
            <w:r w:rsidRPr="00DB387E">
              <w:rPr>
                <w:sz w:val="20"/>
                <w:szCs w:val="20"/>
              </w:rPr>
              <w:t>, the need to feel connected to other people.</w:t>
            </w:r>
          </w:p>
        </w:tc>
        <w:tc>
          <w:tcPr>
            <w:tcW w:w="2880" w:type="dxa"/>
          </w:tcPr>
          <w:p w14:paraId="176428A5" w14:textId="77777777" w:rsidR="00C269CF" w:rsidRPr="00DB387E" w:rsidRDefault="00C269CF" w:rsidP="000869CA">
            <w:pPr>
              <w:jc w:val="center"/>
              <w:rPr>
                <w:sz w:val="20"/>
                <w:szCs w:val="20"/>
              </w:rPr>
            </w:pPr>
          </w:p>
          <w:p w14:paraId="2D0EDB8B" w14:textId="77777777" w:rsidR="00C269CF" w:rsidRPr="00DB387E" w:rsidRDefault="00C269CF" w:rsidP="000869CA">
            <w:pPr>
              <w:jc w:val="center"/>
              <w:rPr>
                <w:sz w:val="20"/>
                <w:szCs w:val="20"/>
              </w:rPr>
            </w:pPr>
          </w:p>
          <w:p w14:paraId="33775E6F" w14:textId="77777777" w:rsidR="00C269CF" w:rsidRPr="00DB387E" w:rsidRDefault="00C269CF" w:rsidP="000869CA">
            <w:pPr>
              <w:jc w:val="center"/>
              <w:rPr>
                <w:sz w:val="20"/>
                <w:szCs w:val="20"/>
              </w:rPr>
            </w:pPr>
          </w:p>
          <w:p w14:paraId="7CF75D77" w14:textId="77777777" w:rsidR="00C269CF" w:rsidRPr="00DB387E" w:rsidRDefault="00C269CF" w:rsidP="000869CA">
            <w:pPr>
              <w:jc w:val="center"/>
              <w:rPr>
                <w:sz w:val="20"/>
                <w:szCs w:val="20"/>
              </w:rPr>
            </w:pPr>
          </w:p>
          <w:p w14:paraId="172E5985" w14:textId="056E8BD7" w:rsidR="000869CA" w:rsidRPr="00DB387E" w:rsidRDefault="000869CA" w:rsidP="000869CA">
            <w:pPr>
              <w:jc w:val="center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Video Player</w:t>
            </w:r>
          </w:p>
        </w:tc>
      </w:tr>
      <w:tr w:rsidR="00DB76E6" w14:paraId="231D2A82" w14:textId="77777777" w:rsidTr="000E18DF">
        <w:tc>
          <w:tcPr>
            <w:tcW w:w="8005" w:type="dxa"/>
            <w:gridSpan w:val="6"/>
          </w:tcPr>
          <w:p w14:paraId="017188AD" w14:textId="77777777" w:rsidR="00FC7277" w:rsidRPr="00DB387E" w:rsidRDefault="00FC7277" w:rsidP="00FC7277">
            <w:pPr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How</w:t>
            </w:r>
          </w:p>
          <w:p w14:paraId="60E27B69" w14:textId="0215A722" w:rsidR="00FC7277" w:rsidRPr="00DB387E" w:rsidRDefault="00FC7277" w:rsidP="00FC7277">
            <w:pPr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Change management frameworks, such as the Lewin Model, Kotter's Model, and ProSci's ADKAR. </w:t>
            </w:r>
            <w:r w:rsidR="0012751E" w:rsidRPr="00DB387E">
              <w:rPr>
                <w:sz w:val="20"/>
                <w:szCs w:val="20"/>
              </w:rPr>
              <w:t>models</w:t>
            </w:r>
            <w:r w:rsidRPr="00DB387E">
              <w:rPr>
                <w:sz w:val="20"/>
                <w:szCs w:val="20"/>
              </w:rPr>
              <w:t xml:space="preserve"> are vastly better than nothing.  They can work </w:t>
            </w:r>
            <w:proofErr w:type="gramStart"/>
            <w:r w:rsidRPr="00DB387E">
              <w:rPr>
                <w:sz w:val="20"/>
                <w:szCs w:val="20"/>
              </w:rPr>
              <w:t>as long as</w:t>
            </w:r>
            <w:proofErr w:type="gramEnd"/>
            <w:r w:rsidRPr="00DB387E">
              <w:rPr>
                <w:sz w:val="20"/>
                <w:szCs w:val="20"/>
              </w:rPr>
              <w:t xml:space="preserve"> you don't ignore why they work and end up stepping on your own feet.</w:t>
            </w:r>
          </w:p>
          <w:p w14:paraId="6BA54B46" w14:textId="77777777" w:rsidR="00FC7277" w:rsidRPr="00DB387E" w:rsidRDefault="00FC7277" w:rsidP="00FC7277">
            <w:pPr>
              <w:rPr>
                <w:sz w:val="20"/>
                <w:szCs w:val="20"/>
              </w:rPr>
            </w:pPr>
          </w:p>
          <w:p w14:paraId="1989BF19" w14:textId="1E2CA83F" w:rsidR="00DB76E6" w:rsidRPr="00DB387E" w:rsidRDefault="00FC7277" w:rsidP="00FC7277">
            <w:pPr>
              <w:rPr>
                <w:b/>
                <w:bCs/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The Eight Pillars model is based on the basic psychological needs spelled out by self-determination theory: </w:t>
            </w:r>
            <w:r w:rsidRPr="00DB387E">
              <w:rPr>
                <w:b/>
                <w:bCs/>
                <w:sz w:val="20"/>
                <w:szCs w:val="20"/>
              </w:rPr>
              <w:t>autonomy, competence</w:t>
            </w:r>
            <w:r w:rsidRPr="00DB387E">
              <w:rPr>
                <w:sz w:val="20"/>
                <w:szCs w:val="20"/>
              </w:rPr>
              <w:t xml:space="preserve">, and </w:t>
            </w:r>
            <w:r w:rsidRPr="00DB387E">
              <w:rPr>
                <w:b/>
                <w:bCs/>
                <w:sz w:val="20"/>
                <w:szCs w:val="20"/>
              </w:rPr>
              <w:t>relatedness</w:t>
            </w:r>
            <w:r w:rsidRPr="00DB387E">
              <w:rPr>
                <w:sz w:val="20"/>
                <w:szCs w:val="20"/>
              </w:rPr>
              <w:t>.</w:t>
            </w:r>
          </w:p>
        </w:tc>
        <w:tc>
          <w:tcPr>
            <w:tcW w:w="2880" w:type="dxa"/>
          </w:tcPr>
          <w:p w14:paraId="40FC8AC3" w14:textId="77777777" w:rsidR="00DB76E6" w:rsidRPr="00DB387E" w:rsidRDefault="00DB76E6" w:rsidP="000869CA">
            <w:pPr>
              <w:jc w:val="center"/>
              <w:rPr>
                <w:sz w:val="20"/>
                <w:szCs w:val="20"/>
              </w:rPr>
            </w:pPr>
          </w:p>
          <w:p w14:paraId="259390E7" w14:textId="77777777" w:rsidR="00FC7277" w:rsidRPr="00DB387E" w:rsidRDefault="00FC7277" w:rsidP="000869CA">
            <w:pPr>
              <w:jc w:val="center"/>
              <w:rPr>
                <w:sz w:val="20"/>
                <w:szCs w:val="20"/>
              </w:rPr>
            </w:pPr>
          </w:p>
          <w:p w14:paraId="649E792B" w14:textId="77777777" w:rsidR="00FC7277" w:rsidRPr="00DB387E" w:rsidRDefault="00FC7277" w:rsidP="000869CA">
            <w:pPr>
              <w:jc w:val="center"/>
              <w:rPr>
                <w:sz w:val="20"/>
                <w:szCs w:val="20"/>
              </w:rPr>
            </w:pPr>
          </w:p>
          <w:p w14:paraId="5474E25F" w14:textId="1CF12779" w:rsidR="00FC7277" w:rsidRPr="00DB387E" w:rsidRDefault="00FC7277" w:rsidP="000869CA">
            <w:pPr>
              <w:jc w:val="center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Any suitable graphic element</w:t>
            </w:r>
          </w:p>
        </w:tc>
      </w:tr>
      <w:tr w:rsidR="003B6142" w14:paraId="457E3CE8" w14:textId="77777777" w:rsidTr="000E18DF">
        <w:tc>
          <w:tcPr>
            <w:tcW w:w="3116" w:type="dxa"/>
            <w:gridSpan w:val="2"/>
            <w:vMerge w:val="restart"/>
          </w:tcPr>
          <w:p w14:paraId="47A7010B" w14:textId="77777777" w:rsidR="003B6142" w:rsidRDefault="003B6142" w:rsidP="00CE20CB">
            <w:pPr>
              <w:jc w:val="center"/>
              <w:rPr>
                <w:sz w:val="20"/>
                <w:szCs w:val="20"/>
              </w:rPr>
            </w:pPr>
          </w:p>
          <w:p w14:paraId="644199BE" w14:textId="77777777" w:rsidR="003B6142" w:rsidRDefault="003B6142" w:rsidP="00CE20CB">
            <w:pPr>
              <w:jc w:val="center"/>
              <w:rPr>
                <w:sz w:val="20"/>
                <w:szCs w:val="20"/>
              </w:rPr>
            </w:pPr>
          </w:p>
          <w:p w14:paraId="69204BF4" w14:textId="77777777" w:rsidR="003B6142" w:rsidRDefault="003B6142" w:rsidP="00CE20CB">
            <w:pPr>
              <w:jc w:val="center"/>
              <w:rPr>
                <w:sz w:val="20"/>
                <w:szCs w:val="20"/>
              </w:rPr>
            </w:pPr>
          </w:p>
          <w:p w14:paraId="2B90C270" w14:textId="77777777" w:rsidR="003B6142" w:rsidRDefault="003B6142" w:rsidP="00CE20CB">
            <w:pPr>
              <w:jc w:val="center"/>
              <w:rPr>
                <w:sz w:val="20"/>
                <w:szCs w:val="20"/>
              </w:rPr>
            </w:pPr>
          </w:p>
          <w:p w14:paraId="5683AB8F" w14:textId="170EBDB7" w:rsidR="003B6142" w:rsidRPr="00DB387E" w:rsidRDefault="003B6142" w:rsidP="00CE20CB">
            <w:pPr>
              <w:jc w:val="center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Video Player</w:t>
            </w:r>
          </w:p>
        </w:tc>
        <w:tc>
          <w:tcPr>
            <w:tcW w:w="7769" w:type="dxa"/>
            <w:gridSpan w:val="5"/>
          </w:tcPr>
          <w:p w14:paraId="7E76F890" w14:textId="77777777" w:rsidR="00D62A4B" w:rsidRDefault="00D62A4B" w:rsidP="00017502">
            <w:pPr>
              <w:jc w:val="left"/>
              <w:rPr>
                <w:b/>
                <w:bCs/>
                <w:sz w:val="20"/>
                <w:szCs w:val="20"/>
              </w:rPr>
            </w:pPr>
          </w:p>
          <w:p w14:paraId="1A5E07FC" w14:textId="49F606FD" w:rsidR="003B6142" w:rsidRPr="00DB387E" w:rsidRDefault="003B6142" w:rsidP="00017502">
            <w:pPr>
              <w:jc w:val="left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Enabling Autonomy</w:t>
            </w:r>
          </w:p>
          <w:p w14:paraId="14596B83" w14:textId="17CDA8CC" w:rsidR="003B6142" w:rsidRPr="00DB387E" w:rsidRDefault="003B6142" w:rsidP="00017502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ERP implementations usually diminish autonomy; starting off on the wrong foot from day one.</w:t>
            </w:r>
          </w:p>
        </w:tc>
      </w:tr>
      <w:tr w:rsidR="003B6142" w14:paraId="76EB2A8B" w14:textId="77777777" w:rsidTr="00DC1B79">
        <w:tc>
          <w:tcPr>
            <w:tcW w:w="3116" w:type="dxa"/>
            <w:gridSpan w:val="2"/>
            <w:vMerge/>
          </w:tcPr>
          <w:p w14:paraId="2A10A7E8" w14:textId="77777777" w:rsidR="003B6142" w:rsidRPr="00DB387E" w:rsidRDefault="003B6142" w:rsidP="00FC7277">
            <w:pPr>
              <w:rPr>
                <w:sz w:val="20"/>
                <w:szCs w:val="20"/>
              </w:rPr>
            </w:pPr>
          </w:p>
        </w:tc>
        <w:tc>
          <w:tcPr>
            <w:tcW w:w="3719" w:type="dxa"/>
            <w:gridSpan w:val="3"/>
          </w:tcPr>
          <w:p w14:paraId="67B0F612" w14:textId="067C650C" w:rsidR="003B6142" w:rsidRPr="00DB387E" w:rsidRDefault="003B6142" w:rsidP="00DB387E">
            <w:pPr>
              <w:jc w:val="left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ERP implementations</w:t>
            </w:r>
            <w:r>
              <w:rPr>
                <w:b/>
                <w:bCs/>
                <w:sz w:val="20"/>
                <w:szCs w:val="20"/>
              </w:rPr>
              <w:t xml:space="preserve"> often</w:t>
            </w:r>
            <w:r w:rsidRPr="00DB387E">
              <w:rPr>
                <w:b/>
                <w:bCs/>
                <w:sz w:val="20"/>
                <w:szCs w:val="20"/>
              </w:rPr>
              <w:t xml:space="preserve"> implicitly say:</w:t>
            </w:r>
          </w:p>
          <w:p w14:paraId="030252A7" w14:textId="77777777" w:rsidR="003B6142" w:rsidRPr="00DB387E" w:rsidRDefault="003B6142" w:rsidP="00DB387E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- "Here's how you must do things now."</w:t>
            </w:r>
          </w:p>
          <w:p w14:paraId="16811721" w14:textId="0B2974B6" w:rsidR="003B6142" w:rsidRPr="00DB387E" w:rsidRDefault="003B6142" w:rsidP="00DB387E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- "We didn't think it was worth asking you."</w:t>
            </w:r>
          </w:p>
        </w:tc>
        <w:tc>
          <w:tcPr>
            <w:tcW w:w="4050" w:type="dxa"/>
            <w:gridSpan w:val="2"/>
          </w:tcPr>
          <w:p w14:paraId="6BE455F2" w14:textId="77777777" w:rsidR="003B6142" w:rsidRPr="003B6142" w:rsidRDefault="003B6142" w:rsidP="003B6142">
            <w:pPr>
              <w:ind w:left="-14"/>
              <w:jc w:val="left"/>
              <w:rPr>
                <w:b/>
                <w:bCs/>
                <w:sz w:val="20"/>
                <w:szCs w:val="20"/>
              </w:rPr>
            </w:pPr>
            <w:r w:rsidRPr="003B6142">
              <w:rPr>
                <w:b/>
                <w:bCs/>
                <w:sz w:val="20"/>
                <w:szCs w:val="20"/>
              </w:rPr>
              <w:t>To address avoid this, create:</w:t>
            </w:r>
          </w:p>
          <w:p w14:paraId="56C048B7" w14:textId="1C866BDA" w:rsidR="003B6142" w:rsidRPr="00ED1193" w:rsidRDefault="003B6142" w:rsidP="00ED1193">
            <w:pPr>
              <w:pStyle w:val="ListParagraph"/>
              <w:numPr>
                <w:ilvl w:val="0"/>
                <w:numId w:val="2"/>
              </w:numPr>
              <w:ind w:left="76" w:hanging="90"/>
              <w:jc w:val="left"/>
              <w:rPr>
                <w:sz w:val="20"/>
                <w:szCs w:val="20"/>
              </w:rPr>
            </w:pPr>
            <w:r w:rsidRPr="00ED1193">
              <w:rPr>
                <w:sz w:val="20"/>
                <w:szCs w:val="20"/>
              </w:rPr>
              <w:t>Meaningful Participation in every phase</w:t>
            </w:r>
          </w:p>
          <w:p w14:paraId="29B2871F" w14:textId="2DC54160" w:rsidR="003B6142" w:rsidRPr="00ED1193" w:rsidRDefault="003B6142" w:rsidP="00ED1193">
            <w:pPr>
              <w:pStyle w:val="ListParagraph"/>
              <w:numPr>
                <w:ilvl w:val="0"/>
                <w:numId w:val="2"/>
              </w:numPr>
              <w:ind w:left="76" w:hanging="90"/>
              <w:jc w:val="left"/>
              <w:rPr>
                <w:sz w:val="20"/>
                <w:szCs w:val="20"/>
              </w:rPr>
            </w:pPr>
            <w:r w:rsidRPr="00ED1193">
              <w:rPr>
                <w:sz w:val="20"/>
                <w:szCs w:val="20"/>
              </w:rPr>
              <w:t>Ownership</w:t>
            </w:r>
          </w:p>
          <w:p w14:paraId="123F98EC" w14:textId="096F08E5" w:rsidR="003B6142" w:rsidRDefault="003B6142" w:rsidP="00ED1193">
            <w:pPr>
              <w:pStyle w:val="ListParagraph"/>
              <w:numPr>
                <w:ilvl w:val="0"/>
                <w:numId w:val="2"/>
              </w:numPr>
              <w:ind w:left="76" w:hanging="90"/>
              <w:jc w:val="left"/>
              <w:rPr>
                <w:sz w:val="20"/>
                <w:szCs w:val="20"/>
              </w:rPr>
            </w:pPr>
            <w:r w:rsidRPr="00ED1193">
              <w:rPr>
                <w:sz w:val="20"/>
                <w:szCs w:val="20"/>
              </w:rPr>
              <w:t>Decentralize</w:t>
            </w:r>
            <w:r>
              <w:rPr>
                <w:sz w:val="20"/>
                <w:szCs w:val="20"/>
              </w:rPr>
              <w:t>d</w:t>
            </w:r>
            <w:r w:rsidRPr="00ED1193">
              <w:rPr>
                <w:sz w:val="20"/>
                <w:szCs w:val="20"/>
              </w:rPr>
              <w:t xml:space="preserve"> Decisions</w:t>
            </w:r>
          </w:p>
          <w:p w14:paraId="5C0640A7" w14:textId="03B4DD89" w:rsidR="003B6142" w:rsidRPr="00ED1193" w:rsidRDefault="003B6142" w:rsidP="00ED1193">
            <w:pPr>
              <w:pStyle w:val="ListParagraph"/>
              <w:numPr>
                <w:ilvl w:val="0"/>
                <w:numId w:val="2"/>
              </w:numPr>
              <w:ind w:left="76" w:hanging="90"/>
              <w:jc w:val="left"/>
              <w:rPr>
                <w:sz w:val="20"/>
                <w:szCs w:val="20"/>
              </w:rPr>
            </w:pPr>
            <w:r w:rsidRPr="00ED1193">
              <w:rPr>
                <w:sz w:val="20"/>
                <w:szCs w:val="20"/>
              </w:rPr>
              <w:t>Flexibility</w:t>
            </w:r>
          </w:p>
        </w:tc>
      </w:tr>
      <w:tr w:rsidR="000E18DF" w:rsidRPr="00DB387E" w14:paraId="5F7D401B" w14:textId="77777777" w:rsidTr="000E18DF">
        <w:tc>
          <w:tcPr>
            <w:tcW w:w="8005" w:type="dxa"/>
            <w:gridSpan w:val="6"/>
          </w:tcPr>
          <w:p w14:paraId="42FAC0C0" w14:textId="77777777" w:rsidR="00D62A4B" w:rsidRDefault="00D62A4B" w:rsidP="005C722B">
            <w:pPr>
              <w:jc w:val="left"/>
              <w:rPr>
                <w:b/>
                <w:bCs/>
                <w:sz w:val="20"/>
                <w:szCs w:val="20"/>
              </w:rPr>
            </w:pPr>
          </w:p>
          <w:p w14:paraId="4DA6429F" w14:textId="352AB8A7" w:rsidR="000E18DF" w:rsidRPr="005C722B" w:rsidRDefault="000F7B07" w:rsidP="005C722B">
            <w:pPr>
              <w:jc w:val="left"/>
              <w:rPr>
                <w:b/>
                <w:bCs/>
                <w:sz w:val="20"/>
                <w:szCs w:val="20"/>
              </w:rPr>
            </w:pPr>
            <w:r w:rsidRPr="005C722B">
              <w:rPr>
                <w:b/>
                <w:bCs/>
                <w:sz w:val="20"/>
                <w:szCs w:val="20"/>
              </w:rPr>
              <w:t>Fostering Competence</w:t>
            </w:r>
          </w:p>
          <w:p w14:paraId="3AF476A6" w14:textId="096ED35B" w:rsidR="005C722B" w:rsidRDefault="005C722B" w:rsidP="005C722B">
            <w:pPr>
              <w:jc w:val="left"/>
              <w:rPr>
                <w:sz w:val="20"/>
                <w:szCs w:val="20"/>
              </w:rPr>
            </w:pPr>
            <w:r w:rsidRPr="005C722B">
              <w:rPr>
                <w:sz w:val="20"/>
                <w:szCs w:val="20"/>
              </w:rPr>
              <w:t>ERP implementations usually diminish autonomy; starting off on the wrong foot from day one.</w:t>
            </w:r>
          </w:p>
        </w:tc>
        <w:tc>
          <w:tcPr>
            <w:tcW w:w="2880" w:type="dxa"/>
            <w:vMerge w:val="restart"/>
          </w:tcPr>
          <w:p w14:paraId="6E1EC8EE" w14:textId="77777777" w:rsidR="005C722B" w:rsidRDefault="005C722B" w:rsidP="005C722B">
            <w:pPr>
              <w:jc w:val="center"/>
              <w:rPr>
                <w:sz w:val="20"/>
                <w:szCs w:val="20"/>
              </w:rPr>
            </w:pPr>
          </w:p>
          <w:p w14:paraId="2E0F47E0" w14:textId="77777777" w:rsidR="005C722B" w:rsidRDefault="005C722B" w:rsidP="005C722B">
            <w:pPr>
              <w:jc w:val="center"/>
              <w:rPr>
                <w:sz w:val="20"/>
                <w:szCs w:val="20"/>
              </w:rPr>
            </w:pPr>
          </w:p>
          <w:p w14:paraId="58015C48" w14:textId="77777777" w:rsidR="002A0116" w:rsidRDefault="002A0116" w:rsidP="005C722B">
            <w:pPr>
              <w:jc w:val="center"/>
              <w:rPr>
                <w:sz w:val="20"/>
                <w:szCs w:val="20"/>
              </w:rPr>
            </w:pPr>
          </w:p>
          <w:p w14:paraId="1B452821" w14:textId="77777777" w:rsidR="005C722B" w:rsidRDefault="005C722B" w:rsidP="005C722B">
            <w:pPr>
              <w:jc w:val="center"/>
              <w:rPr>
                <w:sz w:val="20"/>
                <w:szCs w:val="20"/>
              </w:rPr>
            </w:pPr>
          </w:p>
          <w:p w14:paraId="4F7891C6" w14:textId="472145F7" w:rsidR="000E18DF" w:rsidRPr="00DB387E" w:rsidRDefault="005C722B" w:rsidP="005C722B">
            <w:pPr>
              <w:jc w:val="center"/>
              <w:rPr>
                <w:b/>
                <w:bCs/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Video Player</w:t>
            </w:r>
          </w:p>
        </w:tc>
      </w:tr>
      <w:tr w:rsidR="000E18DF" w:rsidRPr="00DB387E" w14:paraId="1C05C051" w14:textId="77777777" w:rsidTr="00436C1A">
        <w:tc>
          <w:tcPr>
            <w:tcW w:w="4002" w:type="dxa"/>
            <w:gridSpan w:val="3"/>
          </w:tcPr>
          <w:p w14:paraId="70BA50AF" w14:textId="77777777" w:rsidR="000E18DF" w:rsidRPr="00B0450A" w:rsidRDefault="00A55093" w:rsidP="00A55093">
            <w:pPr>
              <w:jc w:val="left"/>
              <w:rPr>
                <w:b/>
                <w:bCs/>
                <w:sz w:val="20"/>
                <w:szCs w:val="20"/>
              </w:rPr>
            </w:pPr>
            <w:r w:rsidRPr="00B0450A">
              <w:rPr>
                <w:b/>
                <w:bCs/>
                <w:sz w:val="20"/>
                <w:szCs w:val="20"/>
              </w:rPr>
              <w:t>ERP implementations implicitly say:</w:t>
            </w:r>
          </w:p>
          <w:p w14:paraId="755727C6" w14:textId="62E73966" w:rsidR="00A55093" w:rsidRDefault="001666F4" w:rsidP="00A55093">
            <w:pPr>
              <w:jc w:val="left"/>
              <w:rPr>
                <w:sz w:val="20"/>
                <w:szCs w:val="20"/>
              </w:rPr>
            </w:pPr>
            <w:r w:rsidRPr="001666F4">
              <w:rPr>
                <w:sz w:val="20"/>
                <w:szCs w:val="20"/>
              </w:rPr>
              <w:t>- "You're not competent"</w:t>
            </w:r>
          </w:p>
        </w:tc>
        <w:tc>
          <w:tcPr>
            <w:tcW w:w="4003" w:type="dxa"/>
            <w:gridSpan w:val="3"/>
          </w:tcPr>
          <w:p w14:paraId="3578BCB0" w14:textId="77777777" w:rsidR="000E18DF" w:rsidRDefault="001666F4" w:rsidP="001666F4">
            <w:pPr>
              <w:jc w:val="left"/>
              <w:rPr>
                <w:b/>
                <w:bCs/>
                <w:sz w:val="20"/>
                <w:szCs w:val="20"/>
              </w:rPr>
            </w:pPr>
            <w:r w:rsidRPr="001666F4">
              <w:rPr>
                <w:b/>
                <w:bCs/>
                <w:sz w:val="20"/>
                <w:szCs w:val="20"/>
              </w:rPr>
              <w:t>To address avoid this:</w:t>
            </w:r>
          </w:p>
          <w:p w14:paraId="2A75B22D" w14:textId="77777777" w:rsidR="002A0116" w:rsidRPr="002A0116" w:rsidRDefault="002A0116" w:rsidP="002A0116">
            <w:pPr>
              <w:jc w:val="left"/>
              <w:rPr>
                <w:sz w:val="20"/>
                <w:szCs w:val="20"/>
              </w:rPr>
            </w:pPr>
            <w:r w:rsidRPr="002A0116">
              <w:rPr>
                <w:sz w:val="20"/>
                <w:szCs w:val="20"/>
              </w:rPr>
              <w:t>- Create psychological safety</w:t>
            </w:r>
          </w:p>
          <w:p w14:paraId="0041347B" w14:textId="1967E82E" w:rsidR="002A0116" w:rsidRPr="002A0116" w:rsidRDefault="002A0116" w:rsidP="002A0116">
            <w:pPr>
              <w:jc w:val="left"/>
              <w:rPr>
                <w:sz w:val="20"/>
                <w:szCs w:val="20"/>
              </w:rPr>
            </w:pPr>
            <w:r w:rsidRPr="002A0116">
              <w:rPr>
                <w:sz w:val="20"/>
                <w:szCs w:val="20"/>
              </w:rPr>
              <w:t xml:space="preserve">- Provide </w:t>
            </w:r>
            <w:r>
              <w:rPr>
                <w:sz w:val="20"/>
                <w:szCs w:val="20"/>
              </w:rPr>
              <w:t>t</w:t>
            </w:r>
            <w:r w:rsidRPr="002A0116">
              <w:rPr>
                <w:sz w:val="20"/>
                <w:szCs w:val="20"/>
              </w:rPr>
              <w:t xml:space="preserve">raining from </w:t>
            </w:r>
            <w:r>
              <w:rPr>
                <w:sz w:val="20"/>
                <w:szCs w:val="20"/>
              </w:rPr>
              <w:t>day one</w:t>
            </w:r>
          </w:p>
          <w:p w14:paraId="6086F4C6" w14:textId="19D9230A" w:rsidR="002A0116" w:rsidRPr="002A0116" w:rsidRDefault="002A0116" w:rsidP="002A0116">
            <w:pPr>
              <w:jc w:val="left"/>
              <w:rPr>
                <w:sz w:val="20"/>
                <w:szCs w:val="20"/>
              </w:rPr>
            </w:pPr>
            <w:r w:rsidRPr="002A0116">
              <w:rPr>
                <w:sz w:val="20"/>
                <w:szCs w:val="20"/>
              </w:rPr>
              <w:t xml:space="preserve">- Focus on </w:t>
            </w:r>
            <w:r>
              <w:rPr>
                <w:sz w:val="20"/>
                <w:szCs w:val="20"/>
              </w:rPr>
              <w:t>f</w:t>
            </w:r>
            <w:r w:rsidRPr="002A0116">
              <w:rPr>
                <w:sz w:val="20"/>
                <w:szCs w:val="20"/>
              </w:rPr>
              <w:t>eedback</w:t>
            </w:r>
          </w:p>
          <w:p w14:paraId="34694293" w14:textId="51DAFF2E" w:rsidR="002A0116" w:rsidRPr="002A0116" w:rsidRDefault="002A0116" w:rsidP="002A0116">
            <w:pPr>
              <w:jc w:val="left"/>
              <w:rPr>
                <w:sz w:val="20"/>
                <w:szCs w:val="20"/>
              </w:rPr>
            </w:pPr>
            <w:r w:rsidRPr="002A0116">
              <w:rPr>
                <w:sz w:val="20"/>
                <w:szCs w:val="20"/>
              </w:rPr>
              <w:t xml:space="preserve">- Celebrate </w:t>
            </w:r>
            <w:r>
              <w:rPr>
                <w:sz w:val="20"/>
                <w:szCs w:val="20"/>
              </w:rPr>
              <w:t>s</w:t>
            </w:r>
            <w:r w:rsidRPr="002A0116">
              <w:rPr>
                <w:sz w:val="20"/>
                <w:szCs w:val="20"/>
              </w:rPr>
              <w:t>tep-by-</w:t>
            </w:r>
            <w:r>
              <w:rPr>
                <w:sz w:val="20"/>
                <w:szCs w:val="20"/>
              </w:rPr>
              <w:t>s</w:t>
            </w:r>
            <w:r w:rsidRPr="002A0116">
              <w:rPr>
                <w:sz w:val="20"/>
                <w:szCs w:val="20"/>
              </w:rPr>
              <w:t>tep Mastery</w:t>
            </w:r>
          </w:p>
          <w:p w14:paraId="06A790F1" w14:textId="411BC33E" w:rsidR="002A0116" w:rsidRPr="001666F4" w:rsidRDefault="002A0116" w:rsidP="002A0116">
            <w:pPr>
              <w:jc w:val="left"/>
              <w:rPr>
                <w:b/>
                <w:bCs/>
                <w:sz w:val="20"/>
                <w:szCs w:val="20"/>
              </w:rPr>
            </w:pPr>
            <w:r w:rsidRPr="002A0116">
              <w:rPr>
                <w:sz w:val="20"/>
                <w:szCs w:val="20"/>
              </w:rPr>
              <w:t xml:space="preserve">- Provide </w:t>
            </w:r>
            <w:r>
              <w:rPr>
                <w:sz w:val="20"/>
                <w:szCs w:val="20"/>
              </w:rPr>
              <w:t>a</w:t>
            </w:r>
            <w:r w:rsidRPr="002A0116">
              <w:rPr>
                <w:sz w:val="20"/>
                <w:szCs w:val="20"/>
              </w:rPr>
              <w:t xml:space="preserve">dequate </w:t>
            </w:r>
            <w:r>
              <w:rPr>
                <w:sz w:val="20"/>
                <w:szCs w:val="20"/>
              </w:rPr>
              <w:t>s</w:t>
            </w:r>
            <w:r w:rsidRPr="002A0116">
              <w:rPr>
                <w:sz w:val="20"/>
                <w:szCs w:val="20"/>
              </w:rPr>
              <w:t>upport</w:t>
            </w:r>
          </w:p>
        </w:tc>
        <w:tc>
          <w:tcPr>
            <w:tcW w:w="2880" w:type="dxa"/>
            <w:vMerge/>
          </w:tcPr>
          <w:p w14:paraId="6570309C" w14:textId="77777777" w:rsidR="000E18DF" w:rsidRPr="00DB387E" w:rsidRDefault="000E18DF" w:rsidP="005666E5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E18DF" w:rsidRPr="00DB387E" w14:paraId="51C6D676" w14:textId="77777777" w:rsidTr="000E18DF">
        <w:tc>
          <w:tcPr>
            <w:tcW w:w="3116" w:type="dxa"/>
            <w:gridSpan w:val="2"/>
            <w:vMerge w:val="restart"/>
          </w:tcPr>
          <w:p w14:paraId="4FA86206" w14:textId="77777777" w:rsidR="000E18DF" w:rsidRDefault="000E18DF" w:rsidP="005666E5">
            <w:pPr>
              <w:jc w:val="center"/>
              <w:rPr>
                <w:sz w:val="20"/>
                <w:szCs w:val="20"/>
              </w:rPr>
            </w:pPr>
          </w:p>
          <w:p w14:paraId="09C56B41" w14:textId="77777777" w:rsidR="000E18DF" w:rsidRDefault="000E18DF" w:rsidP="005666E5">
            <w:pPr>
              <w:jc w:val="center"/>
              <w:rPr>
                <w:sz w:val="20"/>
                <w:szCs w:val="20"/>
              </w:rPr>
            </w:pPr>
          </w:p>
          <w:p w14:paraId="75B065BE" w14:textId="77777777" w:rsidR="000E18DF" w:rsidRDefault="000E18DF" w:rsidP="005666E5">
            <w:pPr>
              <w:jc w:val="center"/>
              <w:rPr>
                <w:sz w:val="20"/>
                <w:szCs w:val="20"/>
              </w:rPr>
            </w:pPr>
          </w:p>
          <w:p w14:paraId="0B3C0EA8" w14:textId="77777777" w:rsidR="000E18DF" w:rsidRDefault="000E18DF" w:rsidP="005666E5">
            <w:pPr>
              <w:jc w:val="center"/>
              <w:rPr>
                <w:sz w:val="20"/>
                <w:szCs w:val="20"/>
              </w:rPr>
            </w:pPr>
          </w:p>
          <w:p w14:paraId="1A0AF469" w14:textId="77777777" w:rsidR="000E18DF" w:rsidRPr="00DB387E" w:rsidRDefault="000E18DF" w:rsidP="005666E5">
            <w:pPr>
              <w:jc w:val="center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Video Player</w:t>
            </w:r>
          </w:p>
        </w:tc>
        <w:tc>
          <w:tcPr>
            <w:tcW w:w="7769" w:type="dxa"/>
            <w:gridSpan w:val="5"/>
          </w:tcPr>
          <w:p w14:paraId="1C26E4EB" w14:textId="77777777" w:rsidR="00D62A4B" w:rsidRDefault="00D62A4B" w:rsidP="005666E5">
            <w:pPr>
              <w:jc w:val="left"/>
              <w:rPr>
                <w:b/>
                <w:bCs/>
                <w:sz w:val="20"/>
                <w:szCs w:val="20"/>
              </w:rPr>
            </w:pPr>
          </w:p>
          <w:p w14:paraId="55FF574B" w14:textId="28C156AD" w:rsidR="00B0450A" w:rsidRDefault="00B0450A" w:rsidP="005666E5">
            <w:pPr>
              <w:jc w:val="left"/>
              <w:rPr>
                <w:b/>
                <w:bCs/>
                <w:sz w:val="20"/>
                <w:szCs w:val="20"/>
              </w:rPr>
            </w:pPr>
            <w:r w:rsidRPr="00B0450A">
              <w:rPr>
                <w:b/>
                <w:bCs/>
                <w:sz w:val="20"/>
                <w:szCs w:val="20"/>
              </w:rPr>
              <w:t>Building and Leveraging Relationships</w:t>
            </w:r>
            <w:r w:rsidRPr="00B0450A">
              <w:rPr>
                <w:b/>
                <w:bCs/>
                <w:sz w:val="20"/>
                <w:szCs w:val="20"/>
              </w:rPr>
              <w:t xml:space="preserve"> </w:t>
            </w:r>
          </w:p>
          <w:p w14:paraId="7B2AEE5D" w14:textId="77777777" w:rsidR="008F59AA" w:rsidRPr="008F59AA" w:rsidRDefault="008F59AA" w:rsidP="008F59AA">
            <w:pPr>
              <w:jc w:val="left"/>
              <w:rPr>
                <w:sz w:val="20"/>
                <w:szCs w:val="20"/>
              </w:rPr>
            </w:pPr>
            <w:r w:rsidRPr="008F59AA">
              <w:rPr>
                <w:sz w:val="20"/>
                <w:szCs w:val="20"/>
              </w:rPr>
              <w:t xml:space="preserve">If your ERP implementation has become an "us" vs "them", you're in  trouble. </w:t>
            </w:r>
          </w:p>
          <w:p w14:paraId="45B87E01" w14:textId="39075C53" w:rsidR="000E18DF" w:rsidRPr="00DB387E" w:rsidRDefault="008F59AA" w:rsidP="008F59AA">
            <w:pPr>
              <w:jc w:val="left"/>
              <w:rPr>
                <w:sz w:val="20"/>
                <w:szCs w:val="20"/>
              </w:rPr>
            </w:pPr>
            <w:r w:rsidRPr="008F59AA">
              <w:rPr>
                <w:sz w:val="20"/>
                <w:szCs w:val="20"/>
              </w:rPr>
              <w:t>The good news is that it's never too late!</w:t>
            </w:r>
          </w:p>
        </w:tc>
      </w:tr>
      <w:tr w:rsidR="000E18DF" w:rsidRPr="00ED1193" w14:paraId="2AB46493" w14:textId="77777777" w:rsidTr="00DC1B79">
        <w:tc>
          <w:tcPr>
            <w:tcW w:w="3116" w:type="dxa"/>
            <w:gridSpan w:val="2"/>
            <w:vMerge/>
          </w:tcPr>
          <w:p w14:paraId="541E4E7F" w14:textId="77777777" w:rsidR="000E18DF" w:rsidRPr="00DB387E" w:rsidRDefault="000E18DF" w:rsidP="005666E5">
            <w:pPr>
              <w:rPr>
                <w:sz w:val="20"/>
                <w:szCs w:val="20"/>
              </w:rPr>
            </w:pPr>
          </w:p>
        </w:tc>
        <w:tc>
          <w:tcPr>
            <w:tcW w:w="3719" w:type="dxa"/>
            <w:gridSpan w:val="3"/>
          </w:tcPr>
          <w:p w14:paraId="68E51DE3" w14:textId="77777777" w:rsidR="009917A7" w:rsidRDefault="009917A7" w:rsidP="008F59AA">
            <w:pPr>
              <w:jc w:val="left"/>
              <w:rPr>
                <w:b/>
                <w:bCs/>
                <w:sz w:val="20"/>
                <w:szCs w:val="20"/>
              </w:rPr>
            </w:pPr>
            <w:r w:rsidRPr="009917A7">
              <w:rPr>
                <w:b/>
                <w:bCs/>
                <w:sz w:val="20"/>
                <w:szCs w:val="20"/>
              </w:rPr>
              <w:t>ERP implementations often ignore:</w:t>
            </w:r>
            <w:r w:rsidRPr="009917A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0E6BDFE0" w14:textId="67E21FA6" w:rsidR="008F59AA" w:rsidRPr="008F59AA" w:rsidRDefault="008F59AA" w:rsidP="008F59AA">
            <w:pPr>
              <w:jc w:val="left"/>
              <w:rPr>
                <w:sz w:val="20"/>
                <w:szCs w:val="20"/>
              </w:rPr>
            </w:pPr>
            <w:r w:rsidRPr="008F59AA">
              <w:rPr>
                <w:sz w:val="20"/>
                <w:szCs w:val="20"/>
              </w:rPr>
              <w:t>- The power of 'likeability'</w:t>
            </w:r>
          </w:p>
          <w:p w14:paraId="5B7854E3" w14:textId="77777777" w:rsidR="008F59AA" w:rsidRPr="008F59AA" w:rsidRDefault="008F59AA" w:rsidP="008F59AA">
            <w:pPr>
              <w:jc w:val="left"/>
              <w:rPr>
                <w:sz w:val="20"/>
                <w:szCs w:val="20"/>
              </w:rPr>
            </w:pPr>
            <w:r w:rsidRPr="008F59AA">
              <w:rPr>
                <w:sz w:val="20"/>
                <w:szCs w:val="20"/>
              </w:rPr>
              <w:t>- Influence vs authority</w:t>
            </w:r>
          </w:p>
          <w:p w14:paraId="325D715E" w14:textId="77777777" w:rsidR="008F59AA" w:rsidRPr="008F59AA" w:rsidRDefault="008F59AA" w:rsidP="008F59AA">
            <w:pPr>
              <w:jc w:val="left"/>
              <w:rPr>
                <w:sz w:val="20"/>
                <w:szCs w:val="20"/>
              </w:rPr>
            </w:pPr>
            <w:r w:rsidRPr="008F59AA">
              <w:rPr>
                <w:sz w:val="20"/>
                <w:szCs w:val="20"/>
              </w:rPr>
              <w:t xml:space="preserve">- Informal teams </w:t>
            </w:r>
          </w:p>
          <w:p w14:paraId="3C319A39" w14:textId="16516226" w:rsidR="000E18DF" w:rsidRPr="00DB387E" w:rsidRDefault="008F59AA" w:rsidP="008F59AA">
            <w:pPr>
              <w:jc w:val="left"/>
              <w:rPr>
                <w:sz w:val="20"/>
                <w:szCs w:val="20"/>
              </w:rPr>
            </w:pPr>
            <w:r w:rsidRPr="008F59AA">
              <w:rPr>
                <w:sz w:val="20"/>
                <w:szCs w:val="20"/>
              </w:rPr>
              <w:t>- The value of communication</w:t>
            </w:r>
          </w:p>
        </w:tc>
        <w:tc>
          <w:tcPr>
            <w:tcW w:w="4050" w:type="dxa"/>
            <w:gridSpan w:val="2"/>
          </w:tcPr>
          <w:p w14:paraId="669E041D" w14:textId="77777777" w:rsidR="00DC1B79" w:rsidRPr="00DC1B79" w:rsidRDefault="00DC1B79" w:rsidP="00B64E03">
            <w:pPr>
              <w:ind w:left="-14"/>
              <w:jc w:val="left"/>
              <w:rPr>
                <w:b/>
                <w:bCs/>
                <w:sz w:val="20"/>
                <w:szCs w:val="20"/>
              </w:rPr>
            </w:pPr>
            <w:r w:rsidRPr="00DC1B79">
              <w:rPr>
                <w:b/>
                <w:bCs/>
                <w:sz w:val="20"/>
                <w:szCs w:val="20"/>
              </w:rPr>
              <w:t>You Can Fix it:</w:t>
            </w:r>
          </w:p>
          <w:p w14:paraId="38141A43" w14:textId="49AF56B4" w:rsidR="00B64E03" w:rsidRPr="00B64E03" w:rsidRDefault="00B64E03" w:rsidP="00B64E03">
            <w:pPr>
              <w:ind w:left="-14"/>
              <w:jc w:val="left"/>
              <w:rPr>
                <w:sz w:val="20"/>
                <w:szCs w:val="20"/>
              </w:rPr>
            </w:pPr>
            <w:r w:rsidRPr="00B64E03">
              <w:rPr>
                <w:sz w:val="20"/>
                <w:szCs w:val="20"/>
              </w:rPr>
              <w:t>- Understand Organizational Dynamics</w:t>
            </w:r>
          </w:p>
          <w:p w14:paraId="76404A1D" w14:textId="77777777" w:rsidR="00B64E03" w:rsidRPr="00B64E03" w:rsidRDefault="00B64E03" w:rsidP="00B64E03">
            <w:pPr>
              <w:ind w:left="-14"/>
              <w:jc w:val="left"/>
              <w:rPr>
                <w:sz w:val="20"/>
                <w:szCs w:val="20"/>
              </w:rPr>
            </w:pPr>
            <w:r w:rsidRPr="00B64E03">
              <w:rPr>
                <w:sz w:val="20"/>
                <w:szCs w:val="20"/>
              </w:rPr>
              <w:t xml:space="preserve">- Create Open, Transparent, Communication </w:t>
            </w:r>
          </w:p>
          <w:p w14:paraId="1B682935" w14:textId="77777777" w:rsidR="00B64E03" w:rsidRPr="00B64E03" w:rsidRDefault="00B64E03" w:rsidP="00B64E03">
            <w:pPr>
              <w:ind w:left="-14"/>
              <w:jc w:val="left"/>
              <w:rPr>
                <w:sz w:val="20"/>
                <w:szCs w:val="20"/>
              </w:rPr>
            </w:pPr>
            <w:r w:rsidRPr="00B64E03">
              <w:rPr>
                <w:sz w:val="20"/>
                <w:szCs w:val="20"/>
              </w:rPr>
              <w:t>- Build Relationships and Trust</w:t>
            </w:r>
          </w:p>
          <w:p w14:paraId="060194AC" w14:textId="77777777" w:rsidR="00B64E03" w:rsidRPr="00B64E03" w:rsidRDefault="00B64E03" w:rsidP="00B64E03">
            <w:pPr>
              <w:ind w:left="-14"/>
              <w:jc w:val="left"/>
              <w:rPr>
                <w:sz w:val="20"/>
                <w:szCs w:val="20"/>
              </w:rPr>
            </w:pPr>
            <w:r w:rsidRPr="00B64E03">
              <w:rPr>
                <w:sz w:val="20"/>
                <w:szCs w:val="20"/>
              </w:rPr>
              <w:t>- Use Ethical Influence</w:t>
            </w:r>
          </w:p>
          <w:p w14:paraId="46684F3B" w14:textId="5710CCBD" w:rsidR="000E18DF" w:rsidRPr="00ED1193" w:rsidRDefault="00B64E03" w:rsidP="00B64E03">
            <w:pPr>
              <w:pStyle w:val="ListParagraph"/>
              <w:numPr>
                <w:ilvl w:val="0"/>
                <w:numId w:val="2"/>
              </w:numPr>
              <w:ind w:left="76" w:hanging="90"/>
              <w:jc w:val="left"/>
              <w:rPr>
                <w:sz w:val="20"/>
                <w:szCs w:val="20"/>
              </w:rPr>
            </w:pPr>
            <w:r w:rsidRPr="00B64E03">
              <w:rPr>
                <w:sz w:val="20"/>
                <w:szCs w:val="20"/>
              </w:rPr>
              <w:t xml:space="preserve"> Build a Broad Team</w:t>
            </w:r>
          </w:p>
        </w:tc>
      </w:tr>
      <w:tr w:rsidR="009F2E03" w14:paraId="200BC6D5" w14:textId="77777777" w:rsidTr="000E18DF">
        <w:trPr>
          <w:trHeight w:val="530"/>
        </w:trPr>
        <w:tc>
          <w:tcPr>
            <w:tcW w:w="10885" w:type="dxa"/>
            <w:gridSpan w:val="7"/>
          </w:tcPr>
          <w:p w14:paraId="05C635D4" w14:textId="0E10603C" w:rsidR="009F2E03" w:rsidRPr="00DB387E" w:rsidRDefault="001D5116" w:rsidP="009F2E03">
            <w:pPr>
              <w:jc w:val="center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Subscribe for Updates</w:t>
            </w:r>
          </w:p>
        </w:tc>
      </w:tr>
      <w:tr w:rsidR="001D5116" w14:paraId="5A51F430" w14:textId="77777777" w:rsidTr="000E18DF">
        <w:trPr>
          <w:trHeight w:val="530"/>
        </w:trPr>
        <w:tc>
          <w:tcPr>
            <w:tcW w:w="3116" w:type="dxa"/>
            <w:gridSpan w:val="2"/>
          </w:tcPr>
          <w:p w14:paraId="2B81E6C8" w14:textId="77777777" w:rsidR="008478C0" w:rsidRPr="00DB387E" w:rsidRDefault="008478C0" w:rsidP="001862F3">
            <w:pPr>
              <w:jc w:val="left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ERP Tools</w:t>
            </w:r>
          </w:p>
          <w:p w14:paraId="29FBEBF3" w14:textId="4967BB1B" w:rsidR="001862F3" w:rsidRPr="00DB387E" w:rsidRDefault="001862F3" w:rsidP="001862F3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Eight Pillars</w:t>
            </w:r>
          </w:p>
          <w:p w14:paraId="4097A55D" w14:textId="77777777" w:rsidR="001862F3" w:rsidRPr="00DB387E" w:rsidRDefault="001862F3" w:rsidP="001862F3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Adaptive 8 Method</w:t>
            </w:r>
          </w:p>
          <w:p w14:paraId="6FA71105" w14:textId="14AFC3B2" w:rsidR="001D5116" w:rsidRPr="00DB387E" w:rsidRDefault="001862F3" w:rsidP="001862F3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Tools and Resources</w:t>
            </w:r>
          </w:p>
        </w:tc>
        <w:tc>
          <w:tcPr>
            <w:tcW w:w="3117" w:type="dxa"/>
            <w:gridSpan w:val="2"/>
          </w:tcPr>
          <w:p w14:paraId="6300B8DE" w14:textId="77777777" w:rsidR="008478C0" w:rsidRPr="00DB387E" w:rsidRDefault="008478C0" w:rsidP="0069246B">
            <w:pPr>
              <w:jc w:val="left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Services</w:t>
            </w:r>
          </w:p>
          <w:p w14:paraId="513C3D1A" w14:textId="0EFB8A99" w:rsidR="0069246B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About</w:t>
            </w:r>
          </w:p>
          <w:p w14:paraId="0F00E058" w14:textId="77777777" w:rsidR="0069246B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Project Planning</w:t>
            </w:r>
          </w:p>
          <w:p w14:paraId="2FAB57E7" w14:textId="77777777" w:rsidR="0069246B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Project Management</w:t>
            </w:r>
          </w:p>
          <w:p w14:paraId="5B57FAC7" w14:textId="77777777" w:rsidR="0069246B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&gt; Project Assessment </w:t>
            </w:r>
          </w:p>
          <w:p w14:paraId="593C9788" w14:textId="77777777" w:rsidR="0069246B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    and Turnaround</w:t>
            </w:r>
          </w:p>
          <w:p w14:paraId="7744E5D3" w14:textId="048E2430" w:rsidR="001D5116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Change Management</w:t>
            </w:r>
          </w:p>
        </w:tc>
        <w:tc>
          <w:tcPr>
            <w:tcW w:w="4652" w:type="dxa"/>
            <w:gridSpan w:val="3"/>
          </w:tcPr>
          <w:p w14:paraId="5F388585" w14:textId="7226A68E" w:rsidR="008478C0" w:rsidRPr="00DB387E" w:rsidRDefault="008478C0" w:rsidP="0069246B">
            <w:pPr>
              <w:jc w:val="left"/>
              <w:rPr>
                <w:b/>
                <w:bCs/>
                <w:sz w:val="20"/>
                <w:szCs w:val="20"/>
              </w:rPr>
            </w:pPr>
            <w:r w:rsidRPr="00DB387E">
              <w:rPr>
                <w:b/>
                <w:bCs/>
                <w:sz w:val="20"/>
                <w:szCs w:val="20"/>
              </w:rPr>
              <w:t>Contact</w:t>
            </w:r>
          </w:p>
          <w:p w14:paraId="792AF611" w14:textId="2DC0F9B6" w:rsidR="0069246B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 xml:space="preserve">&gt; email: </w:t>
            </w:r>
            <w:proofErr w:type="spellStart"/>
            <w:r w:rsidRPr="00DB387E">
              <w:rPr>
                <w:sz w:val="20"/>
                <w:szCs w:val="20"/>
              </w:rPr>
              <w:t>paulkjer@eightpillarserp</w:t>
            </w:r>
            <w:proofErr w:type="spellEnd"/>
          </w:p>
          <w:p w14:paraId="633744A9" w14:textId="002EDFE4" w:rsidR="001D5116" w:rsidRPr="00DB387E" w:rsidRDefault="0069246B" w:rsidP="0069246B">
            <w:pPr>
              <w:jc w:val="left"/>
              <w:rPr>
                <w:sz w:val="20"/>
                <w:szCs w:val="20"/>
              </w:rPr>
            </w:pPr>
            <w:r w:rsidRPr="00DB387E">
              <w:rPr>
                <w:sz w:val="20"/>
                <w:szCs w:val="20"/>
              </w:rPr>
              <w:t>&gt; phone: (952) 210-0449</w:t>
            </w:r>
          </w:p>
        </w:tc>
      </w:tr>
    </w:tbl>
    <w:p w14:paraId="2B59B768" w14:textId="77777777" w:rsidR="00585F9C" w:rsidRDefault="00585F9C"/>
    <w:sectPr w:rsidR="00585F9C" w:rsidSect="008478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16744"/>
    <w:multiLevelType w:val="hybridMultilevel"/>
    <w:tmpl w:val="D8502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144FAF"/>
    <w:multiLevelType w:val="hybridMultilevel"/>
    <w:tmpl w:val="7E2254D0"/>
    <w:lvl w:ilvl="0" w:tplc="A8265C9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452510">
    <w:abstractNumId w:val="0"/>
  </w:num>
  <w:num w:numId="2" w16cid:durableId="577790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35F"/>
    <w:rsid w:val="00017502"/>
    <w:rsid w:val="000869CA"/>
    <w:rsid w:val="000B60FF"/>
    <w:rsid w:val="000E18DF"/>
    <w:rsid w:val="000F7B07"/>
    <w:rsid w:val="001209D2"/>
    <w:rsid w:val="0012751E"/>
    <w:rsid w:val="001666F4"/>
    <w:rsid w:val="00172451"/>
    <w:rsid w:val="001862F3"/>
    <w:rsid w:val="001B6E46"/>
    <w:rsid w:val="001D5116"/>
    <w:rsid w:val="0022756B"/>
    <w:rsid w:val="002A0116"/>
    <w:rsid w:val="003B6142"/>
    <w:rsid w:val="0046235A"/>
    <w:rsid w:val="005336BA"/>
    <w:rsid w:val="00585F9C"/>
    <w:rsid w:val="005B3465"/>
    <w:rsid w:val="005C722B"/>
    <w:rsid w:val="00687F17"/>
    <w:rsid w:val="0069246B"/>
    <w:rsid w:val="006A5FF8"/>
    <w:rsid w:val="006E2BBE"/>
    <w:rsid w:val="00713040"/>
    <w:rsid w:val="00845EC2"/>
    <w:rsid w:val="008478C0"/>
    <w:rsid w:val="00884A81"/>
    <w:rsid w:val="008F59AA"/>
    <w:rsid w:val="00971487"/>
    <w:rsid w:val="009917A7"/>
    <w:rsid w:val="009E18A4"/>
    <w:rsid w:val="009F2E03"/>
    <w:rsid w:val="00A538AD"/>
    <w:rsid w:val="00A55093"/>
    <w:rsid w:val="00A653FE"/>
    <w:rsid w:val="00A70C59"/>
    <w:rsid w:val="00B0450A"/>
    <w:rsid w:val="00B64E03"/>
    <w:rsid w:val="00BD535F"/>
    <w:rsid w:val="00C269CF"/>
    <w:rsid w:val="00CB6836"/>
    <w:rsid w:val="00CE20CB"/>
    <w:rsid w:val="00D62A4B"/>
    <w:rsid w:val="00DB387E"/>
    <w:rsid w:val="00DB76E6"/>
    <w:rsid w:val="00DC1B79"/>
    <w:rsid w:val="00ED1193"/>
    <w:rsid w:val="00F87D3A"/>
    <w:rsid w:val="00FC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03140"/>
  <w15:chartTrackingRefBased/>
  <w15:docId w15:val="{0C5CDFDA-A57D-4BED-96D5-7EF58986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BD53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53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3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53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53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53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53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53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53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53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53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3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53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53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53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53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53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53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53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5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535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53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53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53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53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53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53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53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535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D5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Kjer</dc:creator>
  <cp:keywords/>
  <dc:description/>
  <cp:lastModifiedBy>Paul Kjer</cp:lastModifiedBy>
  <cp:revision>33</cp:revision>
  <dcterms:created xsi:type="dcterms:W3CDTF">2024-11-08T13:55:00Z</dcterms:created>
  <dcterms:modified xsi:type="dcterms:W3CDTF">2024-11-08T14:20:00Z</dcterms:modified>
</cp:coreProperties>
</file>